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2ADBE" w14:textId="7B481F5E" w:rsidR="00F61D76" w:rsidRDefault="00F61D76" w:rsidP="00872149">
      <w:pPr>
        <w:spacing w:line="480" w:lineRule="auto"/>
        <w:rPr>
          <w:b/>
        </w:rPr>
      </w:pPr>
      <w:r>
        <w:rPr>
          <w:b/>
        </w:rPr>
        <w:t>Abstract</w:t>
      </w:r>
    </w:p>
    <w:p w14:paraId="7F83B873" w14:textId="594500ED" w:rsidR="00F61D76" w:rsidRPr="005D71E9" w:rsidRDefault="00F61D76" w:rsidP="00872149">
      <w:pPr>
        <w:spacing w:line="480" w:lineRule="auto"/>
      </w:pPr>
      <w:r>
        <w:tab/>
      </w:r>
      <w:r w:rsidR="00432DAB">
        <w:t>Using several different computer software programs, the molecular geometries, bond lengths, bond angles, electrostatic potentials, dipole moments, vibrational frequencies, energy levels, and partial atomic charges of three separate molecules were found. These three include the small polar molecule Chlorine Monofluoride (</w:t>
      </w:r>
      <w:proofErr w:type="spellStart"/>
      <w:r w:rsidR="00432DAB">
        <w:t>FCl</w:t>
      </w:r>
      <w:proofErr w:type="spellEnd"/>
      <w:r w:rsidR="00432DAB">
        <w:t>), the nonpolar molecule carbon dioxide (CO</w:t>
      </w:r>
      <w:r w:rsidR="00432DAB">
        <w:rPr>
          <w:vertAlign w:val="subscript"/>
        </w:rPr>
        <w:t>2</w:t>
      </w:r>
      <w:r w:rsidR="00432DAB">
        <w:t xml:space="preserve">), and </w:t>
      </w:r>
      <w:r w:rsidR="005D71E9">
        <w:t xml:space="preserve">the aromatic compound O-Xylene. The different calculations run on each molecule include AM1, PM3, 6-21G, 6-31G, and DZV. Interestingly, the best level used to find geometry and dipole moments of </w:t>
      </w:r>
      <w:proofErr w:type="spellStart"/>
      <w:r w:rsidR="005D71E9">
        <w:t>FCl</w:t>
      </w:r>
      <w:proofErr w:type="spellEnd"/>
      <w:r w:rsidR="005D71E9">
        <w:t xml:space="preserve"> was AM1. O-Xylene and </w:t>
      </w:r>
      <w:r w:rsidR="005D71E9" w:rsidRPr="005D71E9">
        <w:t>CO</w:t>
      </w:r>
      <w:r w:rsidR="005D71E9">
        <w:rPr>
          <w:vertAlign w:val="subscript"/>
        </w:rPr>
        <w:t>2</w:t>
      </w:r>
      <w:r w:rsidR="005D71E9">
        <w:t xml:space="preserve"> geometry </w:t>
      </w:r>
      <w:r w:rsidR="005D71E9" w:rsidRPr="005D71E9">
        <w:t>was</w:t>
      </w:r>
      <w:r w:rsidR="005D71E9">
        <w:t xml:space="preserve"> best found using </w:t>
      </w:r>
      <w:proofErr w:type="spellStart"/>
      <w:r w:rsidR="005D71E9">
        <w:rPr>
          <w:i/>
        </w:rPr>
        <w:t>ab</w:t>
      </w:r>
      <w:proofErr w:type="spellEnd"/>
      <w:r w:rsidR="005D71E9">
        <w:rPr>
          <w:i/>
        </w:rPr>
        <w:t xml:space="preserve"> initio</w:t>
      </w:r>
      <w:r w:rsidR="005D71E9">
        <w:t xml:space="preserve"> level 6-21G.</w:t>
      </w:r>
    </w:p>
    <w:p w14:paraId="2CB038E7" w14:textId="77777777" w:rsidR="00F61D76" w:rsidRDefault="00F61D76" w:rsidP="00872149">
      <w:pPr>
        <w:spacing w:line="480" w:lineRule="auto"/>
        <w:rPr>
          <w:b/>
        </w:rPr>
      </w:pPr>
    </w:p>
    <w:p w14:paraId="1D64A01E" w14:textId="77777777" w:rsidR="004D3DEB" w:rsidRDefault="00872149" w:rsidP="00872149">
      <w:pPr>
        <w:spacing w:line="480" w:lineRule="auto"/>
        <w:rPr>
          <w:b/>
        </w:rPr>
      </w:pPr>
      <w:r>
        <w:rPr>
          <w:b/>
        </w:rPr>
        <w:t>Introduction</w:t>
      </w:r>
    </w:p>
    <w:p w14:paraId="385F5E70" w14:textId="77777777" w:rsidR="00872149" w:rsidRDefault="00872149" w:rsidP="00872149">
      <w:pPr>
        <w:spacing w:line="480" w:lineRule="auto"/>
      </w:pPr>
      <w:r>
        <w:tab/>
        <w:t xml:space="preserve">In determining the electronic structure of a molecule, much of the molecule’s reactivity is also known. </w:t>
      </w:r>
      <w:r w:rsidR="009C365C">
        <w:t>Additionally, by</w:t>
      </w:r>
      <w:r>
        <w:t xml:space="preserve"> observing different energy levels and where the electrons are most likely to be, different properties of the molecule may be estimated. These predicted properties include molecular dipole moments, vibrational frequencies, </w:t>
      </w:r>
      <w:proofErr w:type="spellStart"/>
      <w:r>
        <w:t>polarizability</w:t>
      </w:r>
      <w:proofErr w:type="spellEnd"/>
      <w:r>
        <w:t>, absorption of visible light probabilities, and a molecule’s tendency to donate electrons.</w:t>
      </w:r>
    </w:p>
    <w:p w14:paraId="3DB6C9BA" w14:textId="3FEF975E" w:rsidR="009C365C" w:rsidRDefault="009C365C" w:rsidP="00872149">
      <w:pPr>
        <w:spacing w:line="480" w:lineRule="auto"/>
      </w:pPr>
      <w:r>
        <w:tab/>
        <w:t xml:space="preserve">In calculating basic wave functions and molecular orbitals, according to the </w:t>
      </w:r>
      <w:proofErr w:type="spellStart"/>
      <w:r>
        <w:t>variational</w:t>
      </w:r>
      <w:proofErr w:type="spellEnd"/>
      <w:r>
        <w:t xml:space="preserve"> principle, the </w:t>
      </w:r>
      <w:proofErr w:type="spellStart"/>
      <w:r>
        <w:t>wavefunction</w:t>
      </w:r>
      <w:proofErr w:type="spellEnd"/>
      <w:r>
        <w:t xml:space="preserve"> with the lowest energy is the best approximation </w:t>
      </w:r>
      <w:r w:rsidR="00A1111A">
        <w:t>of</w:t>
      </w:r>
      <w:r>
        <w:t xml:space="preserve"> the true </w:t>
      </w:r>
      <w:proofErr w:type="spellStart"/>
      <w:r>
        <w:t>wavefunction</w:t>
      </w:r>
      <w:proofErr w:type="spellEnd"/>
      <w:r>
        <w:t xml:space="preserve">. </w:t>
      </w:r>
      <w:r w:rsidR="007C1C1F">
        <w:t xml:space="preserve">Using this principle, the optimized geometry of a molecule can be predicted, as it is the most stable in its lowest energy form. In calculating an optimized geometry of a molecule, finding the arrangement </w:t>
      </w:r>
      <w:r w:rsidR="007C1C1F">
        <w:lastRenderedPageBreak/>
        <w:t xml:space="preserve">that forms a system of minimal energy is needed. Preferably, a large basis set </w:t>
      </w:r>
      <w:proofErr w:type="spellStart"/>
      <w:r w:rsidR="007C1C1F">
        <w:t>wavefunctions</w:t>
      </w:r>
      <w:proofErr w:type="spellEnd"/>
      <w:r w:rsidR="007C1C1F">
        <w:t xml:space="preserve"> is used to find the trial </w:t>
      </w:r>
      <w:proofErr w:type="spellStart"/>
      <w:r w:rsidR="007C1C1F">
        <w:t>wavefunction</w:t>
      </w:r>
      <w:proofErr w:type="spellEnd"/>
      <w:r w:rsidR="007C1C1F">
        <w:t xml:space="preserve"> and then it is normalized. </w:t>
      </w:r>
      <w:r w:rsidR="00A1111A">
        <w:t xml:space="preserve">A </w:t>
      </w:r>
      <w:r w:rsidR="007C1C1F">
        <w:t xml:space="preserve">larger basis set will most likely lead to a more accurate energy estimate. </w:t>
      </w:r>
      <w:r w:rsidR="00D76DBD">
        <w:t>Large basis sets could not be used until the rise</w:t>
      </w:r>
      <w:r w:rsidR="008E7CD4">
        <w:t xml:space="preserve"> and </w:t>
      </w:r>
      <w:r w:rsidR="00A1111A">
        <w:t>common use</w:t>
      </w:r>
      <w:r w:rsidR="008E7CD4">
        <w:t xml:space="preserve"> of computers; they are almost impossible to calculate by hand due to their complexity and the amount of time it would take to do so. </w:t>
      </w:r>
    </w:p>
    <w:p w14:paraId="76511769" w14:textId="11C43DFE" w:rsidR="00DA11BB" w:rsidRPr="003846C6" w:rsidRDefault="00C54C6C" w:rsidP="00DA11BB">
      <w:pPr>
        <w:spacing w:line="480" w:lineRule="auto"/>
      </w:pPr>
      <w:r>
        <w:tab/>
        <w:t xml:space="preserve">The computer program used to initially guess </w:t>
      </w:r>
      <w:r w:rsidR="00E750F2">
        <w:t xml:space="preserve">the correct molecular structure </w:t>
      </w:r>
      <w:r>
        <w:t>is Avogadro</w:t>
      </w:r>
      <w:r>
        <w:rPr>
          <w:vertAlign w:val="superscript"/>
        </w:rPr>
        <w:t>1</w:t>
      </w:r>
      <w:r>
        <w:t>. This program “treats molecules as a collection of harmonic oscillators,” and “adjusts atom positions to minimize stress on the molecule.”</w:t>
      </w:r>
      <w:r>
        <w:rPr>
          <w:vertAlign w:val="superscript"/>
        </w:rPr>
        <w:t>2</w:t>
      </w:r>
      <w:r>
        <w:t xml:space="preserve"> The method for calculation depends on the number of atoms and not number of electrons</w:t>
      </w:r>
      <w:r w:rsidR="00FB6785">
        <w:t xml:space="preserve">, making it easier to use for large systems. AM1 and PM3 are two Hamiltonian choices that need semi-empirical data used for two </w:t>
      </w:r>
      <w:proofErr w:type="gramStart"/>
      <w:r w:rsidR="00FB6785">
        <w:t>electron</w:t>
      </w:r>
      <w:proofErr w:type="gramEnd"/>
      <w:r w:rsidR="00FB6785">
        <w:t xml:space="preserve"> overlap integrals. Because only two overlap integrals are being calculated, AM1 and PM3 are the quickest method</w:t>
      </w:r>
      <w:r w:rsidR="00C279F0">
        <w:t xml:space="preserve"> used</w:t>
      </w:r>
      <w:r w:rsidR="00FB6785">
        <w:t>.</w:t>
      </w:r>
      <w:r w:rsidR="00C279F0">
        <w:t xml:space="preserve"> The method</w:t>
      </w:r>
      <w:r w:rsidR="00C61D70">
        <w:t>s</w:t>
      </w:r>
      <w:r w:rsidR="00C279F0">
        <w:t xml:space="preserve"> in which all integrals are calculated </w:t>
      </w:r>
      <w:proofErr w:type="gramStart"/>
      <w:r w:rsidR="00C279F0">
        <w:t>is</w:t>
      </w:r>
      <w:proofErr w:type="gramEnd"/>
      <w:r w:rsidR="00C279F0">
        <w:t xml:space="preserve"> </w:t>
      </w:r>
      <w:proofErr w:type="spellStart"/>
      <w:r w:rsidR="00C279F0">
        <w:rPr>
          <w:i/>
        </w:rPr>
        <w:t>ab</w:t>
      </w:r>
      <w:proofErr w:type="spellEnd"/>
      <w:r w:rsidR="00C279F0">
        <w:rPr>
          <w:i/>
        </w:rPr>
        <w:t xml:space="preserve"> initio</w:t>
      </w:r>
      <w:r w:rsidR="00E750F2">
        <w:t xml:space="preserve">- the best level of theory. </w:t>
      </w:r>
      <w:r w:rsidR="00DA11BB" w:rsidRPr="00DA11BB">
        <w:t>Steven K Burger</w:t>
      </w:r>
      <w:r w:rsidR="00DA11BB">
        <w:t xml:space="preserve"> </w:t>
      </w:r>
      <w:r w:rsidR="00DA11BB" w:rsidRPr="00DA11BB">
        <w:t xml:space="preserve">and </w:t>
      </w:r>
      <w:proofErr w:type="spellStart"/>
      <w:r w:rsidR="00DA11BB" w:rsidRPr="00DA11BB">
        <w:t>Weitao</w:t>
      </w:r>
      <w:proofErr w:type="spellEnd"/>
      <w:r w:rsidR="00DA11BB" w:rsidRPr="00DA11BB">
        <w:t xml:space="preserve"> Yang</w:t>
      </w:r>
      <w:r w:rsidR="00DA11BB">
        <w:t xml:space="preserve"> in their study of </w:t>
      </w:r>
      <w:r w:rsidR="003846C6" w:rsidRPr="003846C6">
        <w:rPr>
          <w:i/>
        </w:rPr>
        <w:t>Linear-scaling quantum calculations using non-orthogonal localized molecular orbitals</w:t>
      </w:r>
      <w:r w:rsidR="003846C6">
        <w:t xml:space="preserve"> go into more detail about non-orthogonal orbitals in particular. They state, “</w:t>
      </w:r>
      <w:r w:rsidR="00DA11BB" w:rsidRPr="00DA11BB">
        <w:t>conventional semi-empirical</w:t>
      </w:r>
      <w:r w:rsidR="00DA11BB">
        <w:t xml:space="preserve"> a</w:t>
      </w:r>
      <w:r w:rsidR="00DA11BB" w:rsidRPr="00DA11BB">
        <w:t>nd</w:t>
      </w:r>
      <w:r w:rsidR="00DA11BB">
        <w:t xml:space="preserve"> </w:t>
      </w:r>
      <w:proofErr w:type="spellStart"/>
      <w:r w:rsidR="00DA11BB" w:rsidRPr="00DA11BB">
        <w:t>ab</w:t>
      </w:r>
      <w:proofErr w:type="spellEnd"/>
      <w:r w:rsidR="00DA11BB" w:rsidRPr="00DA11BB">
        <w:t xml:space="preserve"> initio</w:t>
      </w:r>
      <w:r w:rsidR="00DA11BB">
        <w:t xml:space="preserve"> </w:t>
      </w:r>
      <w:r w:rsidR="00DA11BB" w:rsidRPr="00DA11BB">
        <w:t>methods are constrained by nonlinear-scaling</w:t>
      </w:r>
      <w:r w:rsidR="00DA11BB">
        <w:t xml:space="preserve"> </w:t>
      </w:r>
      <w:r w:rsidR="00DA11BB" w:rsidRPr="00DA11BB">
        <w:t>operations associated with constructing the one-electron</w:t>
      </w:r>
      <w:r w:rsidR="00DA11BB">
        <w:t xml:space="preserve"> </w:t>
      </w:r>
      <w:r w:rsidR="00DA11BB" w:rsidRPr="00DA11BB">
        <w:t>Hamiltonian.</w:t>
      </w:r>
      <w:r w:rsidR="003846C6">
        <w:t>”</w:t>
      </w:r>
      <w:r w:rsidR="003846C6">
        <w:rPr>
          <w:vertAlign w:val="superscript"/>
        </w:rPr>
        <w:t>3</w:t>
      </w:r>
    </w:p>
    <w:p w14:paraId="2865B2A6" w14:textId="53CB29A2" w:rsidR="00C54C6C" w:rsidRDefault="00E750F2" w:rsidP="00872149">
      <w:pPr>
        <w:spacing w:line="480" w:lineRule="auto"/>
      </w:pPr>
      <w:r>
        <w:t>The basis sets used in order of increasing size are: 6-21G, 6-31G, and double zeta valence (DZV).</w:t>
      </w:r>
    </w:p>
    <w:p w14:paraId="30BDD043" w14:textId="22F18935" w:rsidR="00E750F2" w:rsidRDefault="00E750F2" w:rsidP="00872149">
      <w:pPr>
        <w:spacing w:line="480" w:lineRule="auto"/>
      </w:pPr>
      <w:r>
        <w:tab/>
        <w:t xml:space="preserve">The three molecules </w:t>
      </w:r>
      <w:proofErr w:type="spellStart"/>
      <w:r>
        <w:t>FCl</w:t>
      </w:r>
      <w:proofErr w:type="spellEnd"/>
      <w:r>
        <w:t>, CO</w:t>
      </w:r>
      <w:r>
        <w:rPr>
          <w:vertAlign w:val="subscript"/>
        </w:rPr>
        <w:t>2</w:t>
      </w:r>
      <w:r>
        <w:t>, and O-Xylene (</w:t>
      </w:r>
      <w:proofErr w:type="gramStart"/>
      <w:r>
        <w:t>C</w:t>
      </w:r>
      <w:r>
        <w:rPr>
          <w:vertAlign w:val="subscript"/>
        </w:rPr>
        <w:t>6</w:t>
      </w:r>
      <w:r>
        <w:t>H</w:t>
      </w:r>
      <w:r>
        <w:rPr>
          <w:vertAlign w:val="subscript"/>
        </w:rPr>
        <w:t>4</w:t>
      </w:r>
      <w:r>
        <w:t>(</w:t>
      </w:r>
      <w:proofErr w:type="gramEnd"/>
      <w:r>
        <w:t>CH</w:t>
      </w:r>
      <w:r>
        <w:rPr>
          <w:vertAlign w:val="subscript"/>
        </w:rPr>
        <w:t>3</w:t>
      </w:r>
      <w:r>
        <w:t>)</w:t>
      </w:r>
      <w:r>
        <w:rPr>
          <w:vertAlign w:val="subscript"/>
        </w:rPr>
        <w:t>2</w:t>
      </w:r>
      <w:r>
        <w:t>) were made in Avogadro</w:t>
      </w:r>
      <w:r w:rsidR="00F542DD">
        <w:t xml:space="preserve">. To refine the geometries, the program </w:t>
      </w:r>
      <w:proofErr w:type="spellStart"/>
      <w:r w:rsidR="00F542DD">
        <w:t>wxMacMolPlt</w:t>
      </w:r>
      <w:proofErr w:type="spellEnd"/>
      <w:r w:rsidR="00F542DD">
        <w:t xml:space="preserve"> </w:t>
      </w:r>
      <w:r w:rsidR="009E4797">
        <w:t>was used</w:t>
      </w:r>
      <w:r w:rsidR="00242FC4">
        <w:t xml:space="preserve">. Then, the file created in Avogadro </w:t>
      </w:r>
      <w:r w:rsidR="008D3120">
        <w:t>and</w:t>
      </w:r>
      <w:r w:rsidR="00242FC4">
        <w:t xml:space="preserve"> run through </w:t>
      </w:r>
      <w:proofErr w:type="spellStart"/>
      <w:r w:rsidR="00242FC4">
        <w:t>wxMacMolPlt</w:t>
      </w:r>
      <w:proofErr w:type="spellEnd"/>
      <w:r w:rsidR="00242FC4">
        <w:t xml:space="preserve"> was put into the software </w:t>
      </w:r>
      <w:proofErr w:type="spellStart"/>
      <w:r w:rsidR="00242FC4">
        <w:t>GamessQ</w:t>
      </w:r>
      <w:proofErr w:type="spellEnd"/>
      <w:r w:rsidR="00242FC4">
        <w:t xml:space="preserve"> to perform the integral calculations at AM1, PM3, and the three </w:t>
      </w:r>
      <w:proofErr w:type="spellStart"/>
      <w:r w:rsidR="00242FC4">
        <w:rPr>
          <w:i/>
        </w:rPr>
        <w:t>ab</w:t>
      </w:r>
      <w:proofErr w:type="spellEnd"/>
      <w:r w:rsidR="00242FC4">
        <w:rPr>
          <w:i/>
        </w:rPr>
        <w:t xml:space="preserve"> initio</w:t>
      </w:r>
      <w:r w:rsidR="00242FC4">
        <w:t xml:space="preserve"> levels. </w:t>
      </w:r>
      <w:proofErr w:type="spellStart"/>
      <w:r w:rsidR="00242FC4">
        <w:t>Jmol</w:t>
      </w:r>
      <w:proofErr w:type="spellEnd"/>
      <w:r w:rsidR="00242FC4">
        <w:t xml:space="preserve"> was used to model the calculations and values to add to this website. The following hyperlinks are where properties of each molecule can be observed: </w:t>
      </w:r>
    </w:p>
    <w:p w14:paraId="6527322B" w14:textId="77777777" w:rsidR="001B455B" w:rsidRDefault="001B455B" w:rsidP="00872149">
      <w:pPr>
        <w:spacing w:line="480" w:lineRule="auto"/>
      </w:pPr>
    </w:p>
    <w:p w14:paraId="2BBC8A24" w14:textId="479DBFBF" w:rsidR="001B455B" w:rsidRDefault="000B2478" w:rsidP="00872149">
      <w:pPr>
        <w:spacing w:line="480" w:lineRule="auto"/>
        <w:rPr>
          <w:b/>
        </w:rPr>
      </w:pPr>
      <w:r>
        <w:rPr>
          <w:b/>
        </w:rPr>
        <w:t>Conclusion</w:t>
      </w:r>
    </w:p>
    <w:p w14:paraId="7D80F2A8" w14:textId="062A75E9" w:rsidR="00D154A3" w:rsidRDefault="00D154A3" w:rsidP="00D154A3">
      <w:pPr>
        <w:spacing w:line="480" w:lineRule="auto"/>
        <w:ind w:firstLine="720"/>
      </w:pPr>
      <w:r>
        <w:t xml:space="preserve">The best level of theory used to find geometries and dipole moments overall was AM1. However, because the basis set used only 2 overlap integrals, it could not be utilized as much. Therefore, the </w:t>
      </w:r>
      <w:proofErr w:type="spellStart"/>
      <w:r>
        <w:rPr>
          <w:i/>
        </w:rPr>
        <w:t>ab</w:t>
      </w:r>
      <w:proofErr w:type="spellEnd"/>
      <w:r>
        <w:rPr>
          <w:i/>
        </w:rPr>
        <w:t xml:space="preserve"> initio</w:t>
      </w:r>
      <w:r>
        <w:t xml:space="preserve"> theory of 6-21G was the main level used. Our percent error for </w:t>
      </w:r>
      <w:r w:rsidR="003B4ABF">
        <w:t xml:space="preserve">the </w:t>
      </w:r>
      <w:proofErr w:type="spellStart"/>
      <w:r>
        <w:t>FCl</w:t>
      </w:r>
      <w:proofErr w:type="spellEnd"/>
      <w:r>
        <w:t xml:space="preserve"> </w:t>
      </w:r>
      <w:r w:rsidR="003B4ABF">
        <w:t xml:space="preserve">molecule’s </w:t>
      </w:r>
      <w:r>
        <w:t>dipole moment was 28.5</w:t>
      </w:r>
      <w:r w:rsidR="003B4ABF">
        <w:t xml:space="preserve">% and 3.79% for bond length using the 6-21G </w:t>
      </w:r>
      <w:proofErr w:type="gramStart"/>
      <w:r w:rsidR="003B4ABF">
        <w:t>level</w:t>
      </w:r>
      <w:proofErr w:type="gramEnd"/>
      <w:r w:rsidR="003B4ABF">
        <w:t xml:space="preserve">. Using the </w:t>
      </w:r>
      <w:r w:rsidR="0061088B">
        <w:t xml:space="preserve">6-21G </w:t>
      </w:r>
      <w:r w:rsidR="003B4ABF" w:rsidRPr="0061088B">
        <w:t>level of theory</w:t>
      </w:r>
      <w:r w:rsidR="003B4ABF">
        <w:t xml:space="preserve"> our percent error for O-Xylene’s </w:t>
      </w:r>
      <w:r w:rsidR="005F3E90">
        <w:t>dipole moment</w:t>
      </w:r>
      <w:r w:rsidR="003B4ABF">
        <w:t xml:space="preserve"> </w:t>
      </w:r>
      <w:r w:rsidR="003B4ABF" w:rsidRPr="005F3E90">
        <w:t>was</w:t>
      </w:r>
      <w:r w:rsidR="005F3E90">
        <w:t xml:space="preserve"> 1.1%</w:t>
      </w:r>
      <w:r w:rsidR="003B4ABF" w:rsidRPr="005F3E90">
        <w:t>.</w:t>
      </w:r>
      <w:r w:rsidR="003B4ABF">
        <w:t xml:space="preserve"> For CO</w:t>
      </w:r>
      <w:r w:rsidR="003B4ABF">
        <w:rPr>
          <w:vertAlign w:val="subscript"/>
        </w:rPr>
        <w:t>2</w:t>
      </w:r>
      <w:r w:rsidR="003B4ABF">
        <w:t xml:space="preserve"> </w:t>
      </w:r>
      <w:r w:rsidR="005F3E90">
        <w:t xml:space="preserve">6-21G </w:t>
      </w:r>
      <w:r w:rsidR="003B4ABF" w:rsidRPr="005F3E90">
        <w:t>was</w:t>
      </w:r>
      <w:r w:rsidR="003B4ABF">
        <w:t xml:space="preserve"> also used to yield a percent </w:t>
      </w:r>
      <w:r w:rsidR="003B4ABF" w:rsidRPr="00A05C1B">
        <w:t>error of</w:t>
      </w:r>
      <w:r w:rsidR="005F3E90" w:rsidRPr="00A05C1B">
        <w:t xml:space="preserve"> </w:t>
      </w:r>
      <w:r w:rsidR="00A05C1B">
        <w:t>1.81%</w:t>
      </w:r>
      <w:bookmarkStart w:id="0" w:name="_GoBack"/>
      <w:bookmarkEnd w:id="0"/>
      <w:r w:rsidR="003B4ABF" w:rsidRPr="00A05C1B">
        <w:t xml:space="preserve"> for</w:t>
      </w:r>
      <w:r w:rsidR="003B4ABF">
        <w:t xml:space="preserve"> its optimized geometry.</w:t>
      </w:r>
    </w:p>
    <w:p w14:paraId="53282EF1" w14:textId="6749AFC4" w:rsidR="000B2478" w:rsidRDefault="00240146" w:rsidP="00C17CF9">
      <w:pPr>
        <w:spacing w:line="480" w:lineRule="auto"/>
        <w:ind w:firstLine="720"/>
      </w:pPr>
      <w:r>
        <w:t>The DZV level of theory was used to calculate the wavelengths of the vibrational frequencies that would absorb energy. The calculated wavelengths were compared to an IR spectrum of each molecule, if there was one available. These can be observed in their respective webpages.</w:t>
      </w:r>
      <w:r w:rsidR="00C17CF9">
        <w:t xml:space="preserve"> Although DZV was used for vibrational frequencies, note that for most calculations the DZV level of theory was not the most accurate. The inconsistency in all</w:t>
      </w:r>
      <w:r w:rsidR="00310777">
        <w:t xml:space="preserve"> the</w:t>
      </w:r>
      <w:r w:rsidR="00C17CF9">
        <w:t xml:space="preserve"> levels of theory when calculating values for each molecule may present a problem for anyone wanting to obtain </w:t>
      </w:r>
      <w:r w:rsidR="00310777">
        <w:t>these values using this software</w:t>
      </w:r>
      <w:r w:rsidR="00C17CF9">
        <w:t xml:space="preserve">. </w:t>
      </w:r>
    </w:p>
    <w:p w14:paraId="48DA2A7C" w14:textId="77777777" w:rsidR="00C17CF9" w:rsidRPr="000B2478" w:rsidRDefault="00C17CF9" w:rsidP="00C17CF9">
      <w:pPr>
        <w:spacing w:line="480" w:lineRule="auto"/>
        <w:ind w:firstLine="720"/>
      </w:pPr>
    </w:p>
    <w:p w14:paraId="713684E6" w14:textId="77777777" w:rsidR="00E3438B" w:rsidRDefault="00E3438B" w:rsidP="00872149">
      <w:pPr>
        <w:spacing w:line="480" w:lineRule="auto"/>
      </w:pPr>
    </w:p>
    <w:p w14:paraId="53956563" w14:textId="255F6E4B" w:rsidR="00E3438B" w:rsidRDefault="00E3438B" w:rsidP="00872149">
      <w:pPr>
        <w:spacing w:line="480" w:lineRule="auto"/>
      </w:pPr>
      <w:r>
        <w:rPr>
          <w:b/>
        </w:rPr>
        <w:t>References</w:t>
      </w:r>
    </w:p>
    <w:p w14:paraId="5916F93A" w14:textId="216A6FE8" w:rsidR="00E3438B" w:rsidRDefault="00E3438B" w:rsidP="00E3438B">
      <w:pPr>
        <w:pStyle w:val="ListParagraph"/>
        <w:numPr>
          <w:ilvl w:val="0"/>
          <w:numId w:val="1"/>
        </w:numPr>
        <w:spacing w:line="480" w:lineRule="auto"/>
      </w:pPr>
      <w:r>
        <w:t xml:space="preserve">Avogadro software. </w:t>
      </w:r>
      <w:hyperlink r:id="rId6" w:history="1">
        <w:r w:rsidRPr="0001616C">
          <w:rPr>
            <w:rStyle w:val="Hyperlink"/>
          </w:rPr>
          <w:t>http://sourceforge.net/projects/avogadro/</w:t>
        </w:r>
      </w:hyperlink>
      <w:r>
        <w:t xml:space="preserve"> (accessed February 17, 2015).</w:t>
      </w:r>
    </w:p>
    <w:p w14:paraId="12033DE7" w14:textId="124DF560" w:rsidR="00E3438B" w:rsidRPr="003846C6" w:rsidRDefault="00C61D70" w:rsidP="00E3438B">
      <w:pPr>
        <w:pStyle w:val="ListParagraph"/>
        <w:numPr>
          <w:ilvl w:val="0"/>
          <w:numId w:val="1"/>
        </w:numPr>
        <w:spacing w:line="480" w:lineRule="auto"/>
      </w:pPr>
      <w:proofErr w:type="spellStart"/>
      <w:r>
        <w:rPr>
          <w:rFonts w:eastAsia="Times New Roman" w:cs="Times New Roman"/>
        </w:rPr>
        <w:t>Gutow</w:t>
      </w:r>
      <w:proofErr w:type="spellEnd"/>
      <w:r>
        <w:rPr>
          <w:rFonts w:eastAsia="Times New Roman" w:cs="Times New Roman"/>
        </w:rPr>
        <w:t xml:space="preserve">, J. </w:t>
      </w:r>
      <w:r>
        <w:rPr>
          <w:rFonts w:eastAsia="Times New Roman" w:cs="Times New Roman"/>
          <w:i/>
          <w:iCs/>
        </w:rPr>
        <w:t xml:space="preserve">Molecular Orbital (MO) Calculations </w:t>
      </w:r>
      <w:r>
        <w:rPr>
          <w:rFonts w:eastAsia="Times New Roman" w:cs="Times New Roman"/>
          <w:b/>
          <w:bCs/>
        </w:rPr>
        <w:t>2014</w:t>
      </w:r>
      <w:r>
        <w:rPr>
          <w:rFonts w:eastAsia="Times New Roman" w:cs="Times New Roman"/>
        </w:rPr>
        <w:t>, p 1-3.   </w:t>
      </w:r>
    </w:p>
    <w:p w14:paraId="5189EE7E" w14:textId="1FE53F7C" w:rsidR="003846C6" w:rsidRPr="00C61D70" w:rsidRDefault="003846C6" w:rsidP="00E3438B">
      <w:pPr>
        <w:pStyle w:val="ListParagraph"/>
        <w:numPr>
          <w:ilvl w:val="0"/>
          <w:numId w:val="1"/>
        </w:numPr>
        <w:spacing w:line="480" w:lineRule="auto"/>
      </w:pPr>
      <w:r>
        <w:rPr>
          <w:rFonts w:eastAsia="Times New Roman" w:cs="Times New Roman"/>
        </w:rPr>
        <w:t xml:space="preserve">Burger, Steven K.; Yang, </w:t>
      </w:r>
      <w:proofErr w:type="spellStart"/>
      <w:r>
        <w:rPr>
          <w:rFonts w:eastAsia="Times New Roman" w:cs="Times New Roman"/>
        </w:rPr>
        <w:t>Weitao</w:t>
      </w:r>
      <w:proofErr w:type="spellEnd"/>
      <w:r>
        <w:rPr>
          <w:rFonts w:eastAsia="Times New Roman" w:cs="Times New Roman"/>
        </w:rPr>
        <w:t xml:space="preserve">. </w:t>
      </w:r>
      <w:r>
        <w:rPr>
          <w:rFonts w:eastAsia="Times New Roman" w:cs="Times New Roman"/>
          <w:i/>
        </w:rPr>
        <w:t>Journal of Physics: Condensed Matter</w:t>
      </w:r>
      <w:r>
        <w:rPr>
          <w:rFonts w:eastAsia="Times New Roman" w:cs="Times New Roman"/>
        </w:rPr>
        <w:t xml:space="preserve"> </w:t>
      </w:r>
      <w:r w:rsidRPr="003846C6">
        <w:rPr>
          <w:rFonts w:eastAsia="Times New Roman" w:cs="Times New Roman"/>
          <w:b/>
        </w:rPr>
        <w:t>2008</w:t>
      </w:r>
      <w:r w:rsidRPr="003846C6">
        <w:rPr>
          <w:rFonts w:eastAsia="Times New Roman" w:cs="Times New Roman"/>
          <w:i/>
        </w:rPr>
        <w:t xml:space="preserve">, Volume 20, </w:t>
      </w:r>
      <w:proofErr w:type="gramStart"/>
      <w:r w:rsidRPr="003846C6">
        <w:rPr>
          <w:rFonts w:eastAsia="Times New Roman" w:cs="Times New Roman"/>
          <w:i/>
        </w:rPr>
        <w:t>Issue</w:t>
      </w:r>
      <w:proofErr w:type="gramEnd"/>
      <w:r w:rsidRPr="003846C6">
        <w:rPr>
          <w:rFonts w:eastAsia="Times New Roman" w:cs="Times New Roman"/>
          <w:i/>
        </w:rPr>
        <w:t xml:space="preserve"> 29</w:t>
      </w:r>
      <w:r>
        <w:rPr>
          <w:rFonts w:eastAsia="Times New Roman" w:cs="Times New Roman"/>
        </w:rPr>
        <w:t>, 294209.</w:t>
      </w:r>
    </w:p>
    <w:p w14:paraId="39765FC3" w14:textId="7FE48552" w:rsidR="00854389" w:rsidRDefault="00854389" w:rsidP="00854389">
      <w:pPr>
        <w:pStyle w:val="ListParagraph"/>
        <w:numPr>
          <w:ilvl w:val="0"/>
          <w:numId w:val="1"/>
        </w:numPr>
        <w:spacing w:line="480" w:lineRule="auto"/>
      </w:pPr>
      <w:r w:rsidRPr="005E2F7A">
        <w:t xml:space="preserve">NIST Website: </w:t>
      </w:r>
      <w:r>
        <w:t xml:space="preserve">Constants, Units, and Uncertainty. </w:t>
      </w:r>
      <w:hyperlink r:id="rId7" w:history="1">
        <w:r w:rsidRPr="00314E65">
          <w:rPr>
            <w:rStyle w:val="Hyperlink"/>
          </w:rPr>
          <w:t>http://physics.nist.gov/cuu/Constants/index.html</w:t>
        </w:r>
      </w:hyperlink>
      <w:r>
        <w:t xml:space="preserve"> (accessed February 17, 2015)</w:t>
      </w:r>
    </w:p>
    <w:p w14:paraId="60BFFB84" w14:textId="728B8375" w:rsidR="00854389" w:rsidRDefault="00DA11BB" w:rsidP="00E3438B">
      <w:pPr>
        <w:pStyle w:val="ListParagraph"/>
        <w:numPr>
          <w:ilvl w:val="0"/>
          <w:numId w:val="1"/>
        </w:numPr>
        <w:spacing w:line="480" w:lineRule="auto"/>
      </w:pPr>
      <w:r>
        <w:t xml:space="preserve">NIST Website: NIST Chemistry </w:t>
      </w:r>
      <w:proofErr w:type="spellStart"/>
      <w:r>
        <w:t>WebBook</w:t>
      </w:r>
      <w:proofErr w:type="spellEnd"/>
      <w:r>
        <w:t xml:space="preserve"> </w:t>
      </w:r>
      <w:hyperlink r:id="rId8" w:history="1">
        <w:r w:rsidRPr="0001616C">
          <w:rPr>
            <w:rStyle w:val="Hyperlink"/>
          </w:rPr>
          <w:t>http://webbook.nist.gov/chemistry/</w:t>
        </w:r>
      </w:hyperlink>
      <w:r>
        <w:t xml:space="preserve"> (accessed February 15, 2015).</w:t>
      </w:r>
    </w:p>
    <w:p w14:paraId="6083481E" w14:textId="5C11381C" w:rsidR="00872149" w:rsidRPr="005D06A9" w:rsidRDefault="003846C6" w:rsidP="00872149">
      <w:pPr>
        <w:pStyle w:val="ListParagraph"/>
        <w:numPr>
          <w:ilvl w:val="0"/>
          <w:numId w:val="1"/>
        </w:numPr>
        <w:spacing w:line="480" w:lineRule="auto"/>
      </w:pPr>
      <w:r>
        <w:rPr>
          <w:rFonts w:eastAsia="Times New Roman" w:cs="Times New Roman"/>
          <w:i/>
          <w:iCs/>
        </w:rPr>
        <w:t xml:space="preserve">CRC HANDBOOK of CHEMISTRY and PHYSICS; </w:t>
      </w:r>
      <w:r>
        <w:rPr>
          <w:rFonts w:eastAsia="Times New Roman" w:cs="Times New Roman"/>
        </w:rPr>
        <w:t>68</w:t>
      </w:r>
      <w:r>
        <w:rPr>
          <w:rFonts w:eastAsia="Times New Roman" w:cs="Times New Roman"/>
          <w:vertAlign w:val="superscript"/>
        </w:rPr>
        <w:t>TH</w:t>
      </w:r>
      <w:r>
        <w:rPr>
          <w:rFonts w:eastAsia="Times New Roman" w:cs="Times New Roman"/>
        </w:rPr>
        <w:t xml:space="preserve"> </w:t>
      </w:r>
      <w:proofErr w:type="spellStart"/>
      <w:proofErr w:type="gramStart"/>
      <w:r>
        <w:rPr>
          <w:rFonts w:eastAsia="Times New Roman" w:cs="Times New Roman"/>
        </w:rPr>
        <w:t>ed</w:t>
      </w:r>
      <w:proofErr w:type="spellEnd"/>
      <w:proofErr w:type="gramEnd"/>
      <w:r>
        <w:rPr>
          <w:rFonts w:eastAsia="Times New Roman" w:cs="Times New Roman"/>
        </w:rPr>
        <w:t xml:space="preserve">; </w:t>
      </w:r>
      <w:proofErr w:type="spellStart"/>
      <w:r>
        <w:rPr>
          <w:rFonts w:eastAsia="Times New Roman" w:cs="Times New Roman"/>
        </w:rPr>
        <w:t>Weast</w:t>
      </w:r>
      <w:proofErr w:type="spellEnd"/>
      <w:r>
        <w:rPr>
          <w:rFonts w:eastAsia="Times New Roman" w:cs="Times New Roman"/>
        </w:rPr>
        <w:t>, Robert C., Ed.; CRC Press, Inc.: Boca Raton 1987-1988.</w:t>
      </w:r>
    </w:p>
    <w:p w14:paraId="1BA27985" w14:textId="6EF833BB" w:rsidR="005D06A9" w:rsidRDefault="005D06A9" w:rsidP="00872149">
      <w:pPr>
        <w:pStyle w:val="ListParagraph"/>
        <w:numPr>
          <w:ilvl w:val="0"/>
          <w:numId w:val="1"/>
        </w:numPr>
        <w:spacing w:line="480" w:lineRule="auto"/>
      </w:pPr>
      <w:r>
        <w:rPr>
          <w:rFonts w:eastAsia="Times New Roman" w:cs="Times New Roman"/>
          <w:iCs/>
        </w:rPr>
        <w:t>Electrostatic Potential Maps.</w:t>
      </w:r>
      <w:r>
        <w:t xml:space="preserve"> </w:t>
      </w:r>
      <w:hyperlink r:id="rId9" w:history="1">
        <w:r w:rsidRPr="0001616C">
          <w:rPr>
            <w:rStyle w:val="Hyperlink"/>
          </w:rPr>
          <w:t>http://chemwiki.ucdavis.edu/Theoretical_Chemistry/Chemical_Bonding/General_Principles/Electrostatic_Potential_maps</w:t>
        </w:r>
      </w:hyperlink>
      <w:r>
        <w:t xml:space="preserve"> (accessed March 7, 2015).</w:t>
      </w:r>
    </w:p>
    <w:p w14:paraId="7A80E147" w14:textId="7ED27741" w:rsidR="00DE5B36" w:rsidRPr="00872149" w:rsidRDefault="00DE5B36" w:rsidP="00872149">
      <w:pPr>
        <w:pStyle w:val="ListParagraph"/>
        <w:numPr>
          <w:ilvl w:val="0"/>
          <w:numId w:val="1"/>
        </w:numPr>
        <w:spacing w:line="480" w:lineRule="auto"/>
      </w:pPr>
      <w:r>
        <w:t xml:space="preserve">Kaye &amp; </w:t>
      </w:r>
      <w:proofErr w:type="spellStart"/>
      <w:r>
        <w:t>Laby</w:t>
      </w:r>
      <w:proofErr w:type="spellEnd"/>
      <w:r>
        <w:t xml:space="preserve"> Tables of Physical and Chemical Constants: 3.8.7 UV-visible spectroscopy. </w:t>
      </w:r>
      <w:hyperlink r:id="rId10" w:history="1">
        <w:r w:rsidRPr="0001616C">
          <w:rPr>
            <w:rStyle w:val="Hyperlink"/>
          </w:rPr>
          <w:t>http://www.kayelaby.npl.co.uk/chemistry/3_8/3_8_7.html</w:t>
        </w:r>
      </w:hyperlink>
      <w:r>
        <w:t xml:space="preserve"> (accessed March 9, 2015).</w:t>
      </w:r>
    </w:p>
    <w:sectPr w:rsidR="00DE5B36" w:rsidRPr="00872149" w:rsidSect="008C1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FD8"/>
    <w:multiLevelType w:val="hybridMultilevel"/>
    <w:tmpl w:val="D9FE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B03AA"/>
    <w:multiLevelType w:val="hybridMultilevel"/>
    <w:tmpl w:val="9CCE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49"/>
    <w:rsid w:val="000B2478"/>
    <w:rsid w:val="001B455B"/>
    <w:rsid w:val="00240146"/>
    <w:rsid w:val="00242FC4"/>
    <w:rsid w:val="00310777"/>
    <w:rsid w:val="003846C6"/>
    <w:rsid w:val="003B4ABF"/>
    <w:rsid w:val="00432DAB"/>
    <w:rsid w:val="004D3DEB"/>
    <w:rsid w:val="005D06A9"/>
    <w:rsid w:val="005D71E9"/>
    <w:rsid w:val="005F3E90"/>
    <w:rsid w:val="0061088B"/>
    <w:rsid w:val="007C1C1F"/>
    <w:rsid w:val="00854389"/>
    <w:rsid w:val="00872149"/>
    <w:rsid w:val="008C10CB"/>
    <w:rsid w:val="008D3120"/>
    <w:rsid w:val="008E7CD4"/>
    <w:rsid w:val="009C365C"/>
    <w:rsid w:val="009E4797"/>
    <w:rsid w:val="00A05C1B"/>
    <w:rsid w:val="00A1111A"/>
    <w:rsid w:val="00C17CF9"/>
    <w:rsid w:val="00C279F0"/>
    <w:rsid w:val="00C54C6C"/>
    <w:rsid w:val="00C61D70"/>
    <w:rsid w:val="00D154A3"/>
    <w:rsid w:val="00D76DBD"/>
    <w:rsid w:val="00DA11BB"/>
    <w:rsid w:val="00DE5B36"/>
    <w:rsid w:val="00DF0094"/>
    <w:rsid w:val="00E3438B"/>
    <w:rsid w:val="00E750F2"/>
    <w:rsid w:val="00F542DD"/>
    <w:rsid w:val="00F61D76"/>
    <w:rsid w:val="00FB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9C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8B"/>
    <w:pPr>
      <w:ind w:left="720"/>
      <w:contextualSpacing/>
    </w:pPr>
  </w:style>
  <w:style w:type="character" w:styleId="Hyperlink">
    <w:name w:val="Hyperlink"/>
    <w:basedOn w:val="DefaultParagraphFont"/>
    <w:uiPriority w:val="99"/>
    <w:unhideWhenUsed/>
    <w:rsid w:val="00E3438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38B"/>
    <w:pPr>
      <w:ind w:left="720"/>
      <w:contextualSpacing/>
    </w:pPr>
  </w:style>
  <w:style w:type="character" w:styleId="Hyperlink">
    <w:name w:val="Hyperlink"/>
    <w:basedOn w:val="DefaultParagraphFont"/>
    <w:uiPriority w:val="99"/>
    <w:unhideWhenUsed/>
    <w:rsid w:val="00E34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38544">
      <w:bodyDiv w:val="1"/>
      <w:marLeft w:val="0"/>
      <w:marRight w:val="0"/>
      <w:marTop w:val="0"/>
      <w:marBottom w:val="0"/>
      <w:divBdr>
        <w:top w:val="none" w:sz="0" w:space="0" w:color="auto"/>
        <w:left w:val="none" w:sz="0" w:space="0" w:color="auto"/>
        <w:bottom w:val="none" w:sz="0" w:space="0" w:color="auto"/>
        <w:right w:val="none" w:sz="0" w:space="0" w:color="auto"/>
      </w:divBdr>
      <w:divsChild>
        <w:div w:id="115031073">
          <w:marLeft w:val="0"/>
          <w:marRight w:val="0"/>
          <w:marTop w:val="0"/>
          <w:marBottom w:val="0"/>
          <w:divBdr>
            <w:top w:val="none" w:sz="0" w:space="0" w:color="auto"/>
            <w:left w:val="none" w:sz="0" w:space="0" w:color="auto"/>
            <w:bottom w:val="none" w:sz="0" w:space="0" w:color="auto"/>
            <w:right w:val="none" w:sz="0" w:space="0" w:color="auto"/>
          </w:divBdr>
        </w:div>
        <w:div w:id="1513565101">
          <w:marLeft w:val="0"/>
          <w:marRight w:val="0"/>
          <w:marTop w:val="0"/>
          <w:marBottom w:val="0"/>
          <w:divBdr>
            <w:top w:val="none" w:sz="0" w:space="0" w:color="auto"/>
            <w:left w:val="none" w:sz="0" w:space="0" w:color="auto"/>
            <w:bottom w:val="none" w:sz="0" w:space="0" w:color="auto"/>
            <w:right w:val="none" w:sz="0" w:space="0" w:color="auto"/>
          </w:divBdr>
        </w:div>
        <w:div w:id="1697071868">
          <w:marLeft w:val="0"/>
          <w:marRight w:val="0"/>
          <w:marTop w:val="0"/>
          <w:marBottom w:val="0"/>
          <w:divBdr>
            <w:top w:val="none" w:sz="0" w:space="0" w:color="auto"/>
            <w:left w:val="none" w:sz="0" w:space="0" w:color="auto"/>
            <w:bottom w:val="none" w:sz="0" w:space="0" w:color="auto"/>
            <w:right w:val="none" w:sz="0" w:space="0" w:color="auto"/>
          </w:divBdr>
        </w:div>
      </w:divsChild>
    </w:div>
    <w:div w:id="733087996">
      <w:bodyDiv w:val="1"/>
      <w:marLeft w:val="0"/>
      <w:marRight w:val="0"/>
      <w:marTop w:val="0"/>
      <w:marBottom w:val="0"/>
      <w:divBdr>
        <w:top w:val="none" w:sz="0" w:space="0" w:color="auto"/>
        <w:left w:val="none" w:sz="0" w:space="0" w:color="auto"/>
        <w:bottom w:val="none" w:sz="0" w:space="0" w:color="auto"/>
        <w:right w:val="none" w:sz="0" w:space="0" w:color="auto"/>
      </w:divBdr>
      <w:divsChild>
        <w:div w:id="297030069">
          <w:marLeft w:val="0"/>
          <w:marRight w:val="0"/>
          <w:marTop w:val="0"/>
          <w:marBottom w:val="0"/>
          <w:divBdr>
            <w:top w:val="none" w:sz="0" w:space="0" w:color="auto"/>
            <w:left w:val="none" w:sz="0" w:space="0" w:color="auto"/>
            <w:bottom w:val="none" w:sz="0" w:space="0" w:color="auto"/>
            <w:right w:val="none" w:sz="0" w:space="0" w:color="auto"/>
          </w:divBdr>
        </w:div>
        <w:div w:id="788158791">
          <w:marLeft w:val="0"/>
          <w:marRight w:val="0"/>
          <w:marTop w:val="0"/>
          <w:marBottom w:val="0"/>
          <w:divBdr>
            <w:top w:val="none" w:sz="0" w:space="0" w:color="auto"/>
            <w:left w:val="none" w:sz="0" w:space="0" w:color="auto"/>
            <w:bottom w:val="none" w:sz="0" w:space="0" w:color="auto"/>
            <w:right w:val="none" w:sz="0" w:space="0" w:color="auto"/>
          </w:divBdr>
        </w:div>
        <w:div w:id="1182665830">
          <w:marLeft w:val="0"/>
          <w:marRight w:val="0"/>
          <w:marTop w:val="0"/>
          <w:marBottom w:val="0"/>
          <w:divBdr>
            <w:top w:val="none" w:sz="0" w:space="0" w:color="auto"/>
            <w:left w:val="none" w:sz="0" w:space="0" w:color="auto"/>
            <w:bottom w:val="none" w:sz="0" w:space="0" w:color="auto"/>
            <w:right w:val="none" w:sz="0" w:space="0" w:color="auto"/>
          </w:divBdr>
        </w:div>
      </w:divsChild>
    </w:div>
    <w:div w:id="949432036">
      <w:bodyDiv w:val="1"/>
      <w:marLeft w:val="0"/>
      <w:marRight w:val="0"/>
      <w:marTop w:val="0"/>
      <w:marBottom w:val="0"/>
      <w:divBdr>
        <w:top w:val="none" w:sz="0" w:space="0" w:color="auto"/>
        <w:left w:val="none" w:sz="0" w:space="0" w:color="auto"/>
        <w:bottom w:val="none" w:sz="0" w:space="0" w:color="auto"/>
        <w:right w:val="none" w:sz="0" w:space="0" w:color="auto"/>
      </w:divBdr>
      <w:divsChild>
        <w:div w:id="644357407">
          <w:marLeft w:val="0"/>
          <w:marRight w:val="0"/>
          <w:marTop w:val="0"/>
          <w:marBottom w:val="0"/>
          <w:divBdr>
            <w:top w:val="none" w:sz="0" w:space="0" w:color="auto"/>
            <w:left w:val="none" w:sz="0" w:space="0" w:color="auto"/>
            <w:bottom w:val="none" w:sz="0" w:space="0" w:color="auto"/>
            <w:right w:val="none" w:sz="0" w:space="0" w:color="auto"/>
          </w:divBdr>
        </w:div>
        <w:div w:id="932013088">
          <w:marLeft w:val="0"/>
          <w:marRight w:val="0"/>
          <w:marTop w:val="0"/>
          <w:marBottom w:val="0"/>
          <w:divBdr>
            <w:top w:val="none" w:sz="0" w:space="0" w:color="auto"/>
            <w:left w:val="none" w:sz="0" w:space="0" w:color="auto"/>
            <w:bottom w:val="none" w:sz="0" w:space="0" w:color="auto"/>
            <w:right w:val="none" w:sz="0" w:space="0" w:color="auto"/>
          </w:divBdr>
        </w:div>
        <w:div w:id="1436166922">
          <w:marLeft w:val="0"/>
          <w:marRight w:val="0"/>
          <w:marTop w:val="0"/>
          <w:marBottom w:val="0"/>
          <w:divBdr>
            <w:top w:val="none" w:sz="0" w:space="0" w:color="auto"/>
            <w:left w:val="none" w:sz="0" w:space="0" w:color="auto"/>
            <w:bottom w:val="none" w:sz="0" w:space="0" w:color="auto"/>
            <w:right w:val="none" w:sz="0" w:space="0" w:color="auto"/>
          </w:divBdr>
        </w:div>
      </w:divsChild>
    </w:div>
    <w:div w:id="1696418029">
      <w:bodyDiv w:val="1"/>
      <w:marLeft w:val="0"/>
      <w:marRight w:val="0"/>
      <w:marTop w:val="0"/>
      <w:marBottom w:val="0"/>
      <w:divBdr>
        <w:top w:val="none" w:sz="0" w:space="0" w:color="auto"/>
        <w:left w:val="none" w:sz="0" w:space="0" w:color="auto"/>
        <w:bottom w:val="none" w:sz="0" w:space="0" w:color="auto"/>
        <w:right w:val="none" w:sz="0" w:space="0" w:color="auto"/>
      </w:divBdr>
      <w:divsChild>
        <w:div w:id="152988949">
          <w:marLeft w:val="0"/>
          <w:marRight w:val="0"/>
          <w:marTop w:val="0"/>
          <w:marBottom w:val="0"/>
          <w:divBdr>
            <w:top w:val="none" w:sz="0" w:space="0" w:color="auto"/>
            <w:left w:val="none" w:sz="0" w:space="0" w:color="auto"/>
            <w:bottom w:val="none" w:sz="0" w:space="0" w:color="auto"/>
            <w:right w:val="none" w:sz="0" w:space="0" w:color="auto"/>
          </w:divBdr>
        </w:div>
        <w:div w:id="493424359">
          <w:marLeft w:val="0"/>
          <w:marRight w:val="0"/>
          <w:marTop w:val="0"/>
          <w:marBottom w:val="0"/>
          <w:divBdr>
            <w:top w:val="none" w:sz="0" w:space="0" w:color="auto"/>
            <w:left w:val="none" w:sz="0" w:space="0" w:color="auto"/>
            <w:bottom w:val="none" w:sz="0" w:space="0" w:color="auto"/>
            <w:right w:val="none" w:sz="0" w:space="0" w:color="auto"/>
          </w:divBdr>
        </w:div>
        <w:div w:id="806120362">
          <w:marLeft w:val="0"/>
          <w:marRight w:val="0"/>
          <w:marTop w:val="0"/>
          <w:marBottom w:val="0"/>
          <w:divBdr>
            <w:top w:val="none" w:sz="0" w:space="0" w:color="auto"/>
            <w:left w:val="none" w:sz="0" w:space="0" w:color="auto"/>
            <w:bottom w:val="none" w:sz="0" w:space="0" w:color="auto"/>
            <w:right w:val="none" w:sz="0" w:space="0" w:color="auto"/>
          </w:divBdr>
        </w:div>
      </w:divsChild>
    </w:div>
    <w:div w:id="1810004721">
      <w:bodyDiv w:val="1"/>
      <w:marLeft w:val="0"/>
      <w:marRight w:val="0"/>
      <w:marTop w:val="0"/>
      <w:marBottom w:val="0"/>
      <w:divBdr>
        <w:top w:val="none" w:sz="0" w:space="0" w:color="auto"/>
        <w:left w:val="none" w:sz="0" w:space="0" w:color="auto"/>
        <w:bottom w:val="none" w:sz="0" w:space="0" w:color="auto"/>
        <w:right w:val="none" w:sz="0" w:space="0" w:color="auto"/>
      </w:divBdr>
      <w:divsChild>
        <w:div w:id="680813233">
          <w:marLeft w:val="0"/>
          <w:marRight w:val="0"/>
          <w:marTop w:val="0"/>
          <w:marBottom w:val="0"/>
          <w:divBdr>
            <w:top w:val="none" w:sz="0" w:space="0" w:color="auto"/>
            <w:left w:val="none" w:sz="0" w:space="0" w:color="auto"/>
            <w:bottom w:val="none" w:sz="0" w:space="0" w:color="auto"/>
            <w:right w:val="none" w:sz="0" w:space="0" w:color="auto"/>
          </w:divBdr>
        </w:div>
        <w:div w:id="950013197">
          <w:marLeft w:val="0"/>
          <w:marRight w:val="0"/>
          <w:marTop w:val="0"/>
          <w:marBottom w:val="0"/>
          <w:divBdr>
            <w:top w:val="none" w:sz="0" w:space="0" w:color="auto"/>
            <w:left w:val="none" w:sz="0" w:space="0" w:color="auto"/>
            <w:bottom w:val="none" w:sz="0" w:space="0" w:color="auto"/>
            <w:right w:val="none" w:sz="0" w:space="0" w:color="auto"/>
          </w:divBdr>
        </w:div>
        <w:div w:id="1057702970">
          <w:marLeft w:val="0"/>
          <w:marRight w:val="0"/>
          <w:marTop w:val="0"/>
          <w:marBottom w:val="0"/>
          <w:divBdr>
            <w:top w:val="none" w:sz="0" w:space="0" w:color="auto"/>
            <w:left w:val="none" w:sz="0" w:space="0" w:color="auto"/>
            <w:bottom w:val="none" w:sz="0" w:space="0" w:color="auto"/>
            <w:right w:val="none" w:sz="0" w:space="0" w:color="auto"/>
          </w:divBdr>
        </w:div>
        <w:div w:id="1142888088">
          <w:marLeft w:val="0"/>
          <w:marRight w:val="0"/>
          <w:marTop w:val="0"/>
          <w:marBottom w:val="0"/>
          <w:divBdr>
            <w:top w:val="none" w:sz="0" w:space="0" w:color="auto"/>
            <w:left w:val="none" w:sz="0" w:space="0" w:color="auto"/>
            <w:bottom w:val="none" w:sz="0" w:space="0" w:color="auto"/>
            <w:right w:val="none" w:sz="0" w:space="0" w:color="auto"/>
          </w:divBdr>
        </w:div>
        <w:div w:id="1352873041">
          <w:marLeft w:val="0"/>
          <w:marRight w:val="0"/>
          <w:marTop w:val="0"/>
          <w:marBottom w:val="0"/>
          <w:divBdr>
            <w:top w:val="none" w:sz="0" w:space="0" w:color="auto"/>
            <w:left w:val="none" w:sz="0" w:space="0" w:color="auto"/>
            <w:bottom w:val="none" w:sz="0" w:space="0" w:color="auto"/>
            <w:right w:val="none" w:sz="0" w:space="0" w:color="auto"/>
          </w:divBdr>
        </w:div>
        <w:div w:id="1850098896">
          <w:marLeft w:val="0"/>
          <w:marRight w:val="0"/>
          <w:marTop w:val="0"/>
          <w:marBottom w:val="0"/>
          <w:divBdr>
            <w:top w:val="none" w:sz="0" w:space="0" w:color="auto"/>
            <w:left w:val="none" w:sz="0" w:space="0" w:color="auto"/>
            <w:bottom w:val="none" w:sz="0" w:space="0" w:color="auto"/>
            <w:right w:val="none" w:sz="0" w:space="0" w:color="auto"/>
          </w:divBdr>
        </w:div>
      </w:divsChild>
    </w:div>
    <w:div w:id="2013288731">
      <w:bodyDiv w:val="1"/>
      <w:marLeft w:val="0"/>
      <w:marRight w:val="0"/>
      <w:marTop w:val="0"/>
      <w:marBottom w:val="0"/>
      <w:divBdr>
        <w:top w:val="none" w:sz="0" w:space="0" w:color="auto"/>
        <w:left w:val="none" w:sz="0" w:space="0" w:color="auto"/>
        <w:bottom w:val="none" w:sz="0" w:space="0" w:color="auto"/>
        <w:right w:val="none" w:sz="0" w:space="0" w:color="auto"/>
      </w:divBdr>
      <w:divsChild>
        <w:div w:id="65077508">
          <w:marLeft w:val="0"/>
          <w:marRight w:val="0"/>
          <w:marTop w:val="0"/>
          <w:marBottom w:val="0"/>
          <w:divBdr>
            <w:top w:val="none" w:sz="0" w:space="0" w:color="auto"/>
            <w:left w:val="none" w:sz="0" w:space="0" w:color="auto"/>
            <w:bottom w:val="none" w:sz="0" w:space="0" w:color="auto"/>
            <w:right w:val="none" w:sz="0" w:space="0" w:color="auto"/>
          </w:divBdr>
        </w:div>
        <w:div w:id="323825181">
          <w:marLeft w:val="0"/>
          <w:marRight w:val="0"/>
          <w:marTop w:val="0"/>
          <w:marBottom w:val="0"/>
          <w:divBdr>
            <w:top w:val="none" w:sz="0" w:space="0" w:color="auto"/>
            <w:left w:val="none" w:sz="0" w:space="0" w:color="auto"/>
            <w:bottom w:val="none" w:sz="0" w:space="0" w:color="auto"/>
            <w:right w:val="none" w:sz="0" w:space="0" w:color="auto"/>
          </w:divBdr>
        </w:div>
        <w:div w:id="430127592">
          <w:marLeft w:val="0"/>
          <w:marRight w:val="0"/>
          <w:marTop w:val="0"/>
          <w:marBottom w:val="0"/>
          <w:divBdr>
            <w:top w:val="none" w:sz="0" w:space="0" w:color="auto"/>
            <w:left w:val="none" w:sz="0" w:space="0" w:color="auto"/>
            <w:bottom w:val="none" w:sz="0" w:space="0" w:color="auto"/>
            <w:right w:val="none" w:sz="0" w:space="0" w:color="auto"/>
          </w:divBdr>
        </w:div>
        <w:div w:id="575407715">
          <w:marLeft w:val="0"/>
          <w:marRight w:val="0"/>
          <w:marTop w:val="0"/>
          <w:marBottom w:val="0"/>
          <w:divBdr>
            <w:top w:val="none" w:sz="0" w:space="0" w:color="auto"/>
            <w:left w:val="none" w:sz="0" w:space="0" w:color="auto"/>
            <w:bottom w:val="none" w:sz="0" w:space="0" w:color="auto"/>
            <w:right w:val="none" w:sz="0" w:space="0" w:color="auto"/>
          </w:divBdr>
        </w:div>
        <w:div w:id="835456170">
          <w:marLeft w:val="0"/>
          <w:marRight w:val="0"/>
          <w:marTop w:val="0"/>
          <w:marBottom w:val="0"/>
          <w:divBdr>
            <w:top w:val="none" w:sz="0" w:space="0" w:color="auto"/>
            <w:left w:val="none" w:sz="0" w:space="0" w:color="auto"/>
            <w:bottom w:val="none" w:sz="0" w:space="0" w:color="auto"/>
            <w:right w:val="none" w:sz="0" w:space="0" w:color="auto"/>
          </w:divBdr>
        </w:div>
        <w:div w:id="14827732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urceforge.net/projects/avogadro/" TargetMode="External"/><Relationship Id="rId7" Type="http://schemas.openxmlformats.org/officeDocument/2006/relationships/hyperlink" Target="http://physics.nist.gov/cuu/Constants/index.html" TargetMode="External"/><Relationship Id="rId8" Type="http://schemas.openxmlformats.org/officeDocument/2006/relationships/hyperlink" Target="http://webbook.nist.gov/chemistry/" TargetMode="External"/><Relationship Id="rId9" Type="http://schemas.openxmlformats.org/officeDocument/2006/relationships/hyperlink" Target="http://chemwiki.ucdavis.edu/Theoretical_Chemistry/Chemical_Bonding/General_Principles/Electrostatic_Potential_maps" TargetMode="External"/><Relationship Id="rId10" Type="http://schemas.openxmlformats.org/officeDocument/2006/relationships/hyperlink" Target="http://www.kayelaby.npl.co.uk/chemistry/3_8/3_8_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5129</Characters>
  <Application>Microsoft Macintosh Word</Application>
  <DocSecurity>0</DocSecurity>
  <Lines>42</Lines>
  <Paragraphs>12</Paragraphs>
  <ScaleCrop>false</ScaleCrop>
  <Company>UW Oshkosh</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Bass</dc:creator>
  <cp:keywords/>
  <dc:description/>
  <cp:lastModifiedBy>UW Oshkosh</cp:lastModifiedBy>
  <cp:revision>2</cp:revision>
  <dcterms:created xsi:type="dcterms:W3CDTF">2015-03-10T21:39:00Z</dcterms:created>
  <dcterms:modified xsi:type="dcterms:W3CDTF">2015-03-10T21:39:00Z</dcterms:modified>
</cp:coreProperties>
</file>